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11EFC" w14:textId="77777777" w:rsidR="005D51A4" w:rsidRPr="00C86880" w:rsidRDefault="005D51A4" w:rsidP="00C86880">
      <w:pPr>
        <w:jc w:val="center"/>
        <w:rPr>
          <w:b/>
          <w:sz w:val="28"/>
          <w:szCs w:val="28"/>
        </w:rPr>
      </w:pPr>
      <w:r w:rsidRPr="00CD16C7">
        <w:rPr>
          <w:b/>
          <w:sz w:val="28"/>
          <w:szCs w:val="28"/>
        </w:rPr>
        <w:t>Health</w:t>
      </w:r>
      <w:r w:rsidR="000B1443">
        <w:rPr>
          <w:b/>
          <w:sz w:val="28"/>
          <w:szCs w:val="28"/>
        </w:rPr>
        <w:t xml:space="preserve"> and Dental</w:t>
      </w:r>
      <w:r w:rsidRPr="00CD16C7">
        <w:rPr>
          <w:b/>
          <w:sz w:val="28"/>
          <w:szCs w:val="28"/>
        </w:rPr>
        <w:t xml:space="preserve"> Examination Requirements</w:t>
      </w:r>
    </w:p>
    <w:p w14:paraId="0BA8434F" w14:textId="77777777" w:rsidR="00322C81" w:rsidRDefault="005D51A4" w:rsidP="00CD16C7">
      <w:pPr>
        <w:rPr>
          <w:sz w:val="24"/>
          <w:szCs w:val="24"/>
        </w:rPr>
      </w:pPr>
      <w:r>
        <w:rPr>
          <w:sz w:val="26"/>
          <w:szCs w:val="26"/>
        </w:rPr>
        <w:br/>
      </w:r>
    </w:p>
    <w:p w14:paraId="460E6B2F" w14:textId="6F0AC804" w:rsidR="005D51A4" w:rsidRPr="000B1443" w:rsidRDefault="005D51A4" w:rsidP="00CD16C7">
      <w:pPr>
        <w:rPr>
          <w:sz w:val="24"/>
          <w:szCs w:val="24"/>
        </w:rPr>
      </w:pPr>
      <w:r w:rsidRPr="000B1443">
        <w:rPr>
          <w:sz w:val="24"/>
          <w:szCs w:val="24"/>
        </w:rPr>
        <w:t>Dear Parents</w:t>
      </w:r>
      <w:r w:rsidR="000B1443">
        <w:rPr>
          <w:sz w:val="24"/>
          <w:szCs w:val="24"/>
        </w:rPr>
        <w:t>/Guardians</w:t>
      </w:r>
      <w:r w:rsidRPr="000B1443">
        <w:rPr>
          <w:sz w:val="24"/>
          <w:szCs w:val="24"/>
        </w:rPr>
        <w:t>,</w:t>
      </w:r>
      <w:r w:rsidRPr="0045259C">
        <w:rPr>
          <w:sz w:val="24"/>
          <w:szCs w:val="24"/>
        </w:rPr>
        <w:tab/>
      </w:r>
      <w:r w:rsidRPr="0045259C">
        <w:rPr>
          <w:sz w:val="24"/>
          <w:szCs w:val="24"/>
        </w:rPr>
        <w:tab/>
      </w:r>
      <w:r w:rsidRPr="0045259C">
        <w:rPr>
          <w:sz w:val="24"/>
          <w:szCs w:val="24"/>
        </w:rPr>
        <w:tab/>
      </w:r>
      <w:r w:rsidRPr="0045259C">
        <w:rPr>
          <w:sz w:val="24"/>
          <w:szCs w:val="24"/>
        </w:rPr>
        <w:tab/>
      </w:r>
      <w:r w:rsidRPr="0045259C">
        <w:rPr>
          <w:sz w:val="24"/>
          <w:szCs w:val="24"/>
        </w:rPr>
        <w:tab/>
      </w:r>
      <w:r w:rsidRPr="0045259C">
        <w:rPr>
          <w:sz w:val="24"/>
          <w:szCs w:val="24"/>
        </w:rPr>
        <w:tab/>
      </w:r>
      <w:r w:rsidRPr="000B1443">
        <w:rPr>
          <w:sz w:val="24"/>
          <w:szCs w:val="24"/>
        </w:rPr>
        <w:t>Date:</w:t>
      </w:r>
      <w:r w:rsidRPr="0045259C">
        <w:rPr>
          <w:sz w:val="24"/>
          <w:szCs w:val="24"/>
        </w:rPr>
        <w:tab/>
      </w:r>
    </w:p>
    <w:p w14:paraId="3232C869" w14:textId="33BD3A56" w:rsidR="000B1443" w:rsidRDefault="005D51A4" w:rsidP="00895815">
      <w:pPr>
        <w:spacing w:after="0" w:line="240" w:lineRule="auto"/>
        <w:rPr>
          <w:sz w:val="24"/>
          <w:szCs w:val="24"/>
        </w:rPr>
      </w:pPr>
      <w:r w:rsidRPr="000B1443">
        <w:rPr>
          <w:sz w:val="24"/>
          <w:szCs w:val="24"/>
        </w:rPr>
        <w:t xml:space="preserve">New York State law requires a health examination for all students </w:t>
      </w:r>
      <w:r w:rsidRPr="000B1443">
        <w:rPr>
          <w:b/>
          <w:sz w:val="24"/>
          <w:szCs w:val="24"/>
        </w:rPr>
        <w:t>entering the school district for the first time a</w:t>
      </w:r>
      <w:r w:rsidR="00F06F4C">
        <w:rPr>
          <w:b/>
          <w:sz w:val="24"/>
          <w:szCs w:val="24"/>
        </w:rPr>
        <w:t>nd when entering Pre-K or K, 1</w:t>
      </w:r>
      <w:r w:rsidR="00F06F4C" w:rsidRPr="00F06F4C">
        <w:rPr>
          <w:b/>
          <w:sz w:val="24"/>
          <w:szCs w:val="24"/>
          <w:vertAlign w:val="superscript"/>
        </w:rPr>
        <w:t>st</w:t>
      </w:r>
      <w:r w:rsidR="00F06F4C">
        <w:rPr>
          <w:b/>
          <w:sz w:val="24"/>
          <w:szCs w:val="24"/>
        </w:rPr>
        <w:t>, 3</w:t>
      </w:r>
      <w:r w:rsidR="00F06F4C" w:rsidRPr="00F06F4C">
        <w:rPr>
          <w:b/>
          <w:sz w:val="24"/>
          <w:szCs w:val="24"/>
          <w:vertAlign w:val="superscript"/>
        </w:rPr>
        <w:t>rd</w:t>
      </w:r>
      <w:r w:rsidRPr="000B1443">
        <w:rPr>
          <w:b/>
          <w:sz w:val="24"/>
          <w:szCs w:val="24"/>
        </w:rPr>
        <w:t xml:space="preserve">, </w:t>
      </w:r>
      <w:r w:rsidR="00F06F4C">
        <w:rPr>
          <w:b/>
          <w:sz w:val="24"/>
          <w:szCs w:val="24"/>
        </w:rPr>
        <w:t>5</w:t>
      </w:r>
      <w:r w:rsidR="00F06F4C" w:rsidRPr="00F06F4C">
        <w:rPr>
          <w:b/>
          <w:sz w:val="24"/>
          <w:szCs w:val="24"/>
          <w:vertAlign w:val="superscript"/>
        </w:rPr>
        <w:t>th</w:t>
      </w:r>
      <w:r w:rsidR="00F06F4C">
        <w:rPr>
          <w:b/>
          <w:sz w:val="24"/>
          <w:szCs w:val="24"/>
        </w:rPr>
        <w:t xml:space="preserve">, </w:t>
      </w:r>
      <w:r w:rsidRPr="000B1443">
        <w:rPr>
          <w:b/>
          <w:sz w:val="24"/>
          <w:szCs w:val="24"/>
        </w:rPr>
        <w:t>7</w:t>
      </w:r>
      <w:r w:rsidRPr="00F06F4C">
        <w:rPr>
          <w:b/>
          <w:sz w:val="24"/>
          <w:szCs w:val="24"/>
          <w:vertAlign w:val="superscript"/>
        </w:rPr>
        <w:t>t</w:t>
      </w:r>
      <w:r w:rsidR="009A00E2">
        <w:rPr>
          <w:b/>
          <w:sz w:val="24"/>
          <w:szCs w:val="24"/>
          <w:vertAlign w:val="superscript"/>
        </w:rPr>
        <w:t>h</w:t>
      </w:r>
      <w:r w:rsidRPr="000B1443">
        <w:rPr>
          <w:b/>
          <w:sz w:val="24"/>
          <w:szCs w:val="24"/>
        </w:rPr>
        <w:t>,</w:t>
      </w:r>
      <w:r w:rsidR="00F06F4C">
        <w:rPr>
          <w:b/>
          <w:sz w:val="24"/>
          <w:szCs w:val="24"/>
        </w:rPr>
        <w:t xml:space="preserve"> 9</w:t>
      </w:r>
      <w:r w:rsidR="00F06F4C" w:rsidRPr="00F06F4C">
        <w:rPr>
          <w:b/>
          <w:sz w:val="24"/>
          <w:szCs w:val="24"/>
          <w:vertAlign w:val="superscript"/>
        </w:rPr>
        <w:t>th</w:t>
      </w:r>
      <w:r w:rsidR="009A00E2">
        <w:rPr>
          <w:b/>
          <w:sz w:val="24"/>
          <w:szCs w:val="24"/>
        </w:rPr>
        <w:t xml:space="preserve">, </w:t>
      </w:r>
      <w:r w:rsidR="00F06F4C">
        <w:rPr>
          <w:b/>
          <w:sz w:val="24"/>
          <w:szCs w:val="24"/>
        </w:rPr>
        <w:t>and 11</w:t>
      </w:r>
      <w:r w:rsidRPr="00F06F4C">
        <w:rPr>
          <w:b/>
          <w:sz w:val="24"/>
          <w:szCs w:val="24"/>
          <w:vertAlign w:val="superscript"/>
        </w:rPr>
        <w:t>th</w:t>
      </w:r>
      <w:r w:rsidR="00F06F4C">
        <w:rPr>
          <w:b/>
          <w:sz w:val="24"/>
          <w:szCs w:val="24"/>
        </w:rPr>
        <w:t xml:space="preserve"> </w:t>
      </w:r>
      <w:r w:rsidRPr="000B1443">
        <w:rPr>
          <w:b/>
          <w:sz w:val="24"/>
          <w:szCs w:val="24"/>
        </w:rPr>
        <w:t>grade</w:t>
      </w:r>
      <w:r w:rsidRPr="000B1443">
        <w:rPr>
          <w:sz w:val="24"/>
          <w:szCs w:val="24"/>
        </w:rPr>
        <w:t>.</w:t>
      </w:r>
      <w:r w:rsidR="005D2175">
        <w:rPr>
          <w:sz w:val="24"/>
          <w:szCs w:val="24"/>
        </w:rPr>
        <w:t xml:space="preserve"> </w:t>
      </w:r>
      <w:r w:rsidRPr="000B1443">
        <w:rPr>
          <w:sz w:val="24"/>
          <w:szCs w:val="24"/>
        </w:rPr>
        <w:t xml:space="preserve">The examination </w:t>
      </w:r>
      <w:r w:rsidRPr="0059333F">
        <w:rPr>
          <w:sz w:val="24"/>
          <w:szCs w:val="24"/>
        </w:rPr>
        <w:t>must</w:t>
      </w:r>
      <w:r w:rsidRPr="000B1443">
        <w:rPr>
          <w:sz w:val="24"/>
          <w:szCs w:val="24"/>
        </w:rPr>
        <w:t xml:space="preserve"> be completed by a New York State licensed physician</w:t>
      </w:r>
      <w:r w:rsidRPr="0045259C">
        <w:rPr>
          <w:sz w:val="24"/>
          <w:szCs w:val="24"/>
        </w:rPr>
        <w:t>, physician</w:t>
      </w:r>
      <w:r w:rsidRPr="000B1443">
        <w:rPr>
          <w:sz w:val="24"/>
          <w:szCs w:val="24"/>
        </w:rPr>
        <w:t xml:space="preserve"> assistant or nurse practitioner</w:t>
      </w:r>
      <w:r w:rsidR="009A00E2">
        <w:rPr>
          <w:sz w:val="24"/>
          <w:szCs w:val="24"/>
        </w:rPr>
        <w:t xml:space="preserve"> and</w:t>
      </w:r>
      <w:r w:rsidR="006E547B">
        <w:rPr>
          <w:sz w:val="24"/>
          <w:szCs w:val="24"/>
        </w:rPr>
        <w:t xml:space="preserve"> on the </w:t>
      </w:r>
      <w:hyperlink r:id="rId7" w:history="1">
        <w:r w:rsidR="006E547B" w:rsidRPr="00322C81">
          <w:rPr>
            <w:rStyle w:val="Hyperlink"/>
            <w:sz w:val="24"/>
            <w:szCs w:val="24"/>
          </w:rPr>
          <w:t>Required NYS School Health Examination Form</w:t>
        </w:r>
      </w:hyperlink>
      <w:r w:rsidRPr="000B1443">
        <w:rPr>
          <w:sz w:val="24"/>
          <w:szCs w:val="24"/>
        </w:rPr>
        <w:t xml:space="preserve">. </w:t>
      </w:r>
    </w:p>
    <w:p w14:paraId="613F3FC8" w14:textId="77777777" w:rsidR="000B1443" w:rsidRDefault="000B1443" w:rsidP="00895815">
      <w:pPr>
        <w:spacing w:after="0" w:line="240" w:lineRule="auto"/>
        <w:rPr>
          <w:sz w:val="24"/>
          <w:szCs w:val="24"/>
        </w:rPr>
      </w:pPr>
    </w:p>
    <w:p w14:paraId="527EBB1D" w14:textId="77777777" w:rsidR="005D51A4" w:rsidRPr="000B1443" w:rsidRDefault="005D51A4" w:rsidP="00895815">
      <w:pPr>
        <w:spacing w:after="0" w:line="240" w:lineRule="auto"/>
        <w:rPr>
          <w:sz w:val="24"/>
          <w:szCs w:val="24"/>
        </w:rPr>
      </w:pPr>
      <w:r w:rsidRPr="000B1443">
        <w:rPr>
          <w:sz w:val="24"/>
          <w:szCs w:val="24"/>
        </w:rPr>
        <w:t xml:space="preserve">A dental certificate which states your child has been seen by a dentist or dental hygienist is also asked for at the same time.  The school will provide you with </w:t>
      </w:r>
      <w:r w:rsidR="000B1443">
        <w:rPr>
          <w:sz w:val="24"/>
          <w:szCs w:val="24"/>
        </w:rPr>
        <w:t>a</w:t>
      </w:r>
      <w:r w:rsidRPr="000B1443">
        <w:rPr>
          <w:sz w:val="24"/>
          <w:szCs w:val="24"/>
        </w:rPr>
        <w:t xml:space="preserve"> list of dentists and registered dental hygienists who offer dental services on a free or reduced cost basis if you ask for it.</w:t>
      </w:r>
    </w:p>
    <w:p w14:paraId="62DD311B" w14:textId="77777777" w:rsidR="005D51A4" w:rsidRPr="000B1443" w:rsidRDefault="005D51A4" w:rsidP="00895815">
      <w:pPr>
        <w:spacing w:after="0" w:line="240" w:lineRule="auto"/>
        <w:rPr>
          <w:sz w:val="24"/>
          <w:szCs w:val="24"/>
        </w:rPr>
      </w:pPr>
    </w:p>
    <w:p w14:paraId="5AB1D663" w14:textId="77777777" w:rsidR="005D51A4" w:rsidRPr="000B1443" w:rsidRDefault="005D51A4" w:rsidP="00E46B4D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0B1443">
        <w:rPr>
          <w:sz w:val="24"/>
          <w:szCs w:val="24"/>
        </w:rPr>
        <w:t xml:space="preserve">A copy of the health examination must be provided to the school within 30 days from when your child first starts at the school, and when your child starts </w:t>
      </w:r>
      <w:r w:rsidR="00F06F4C">
        <w:rPr>
          <w:sz w:val="24"/>
          <w:szCs w:val="24"/>
        </w:rPr>
        <w:t>Pre-K or K, 1</w:t>
      </w:r>
      <w:r w:rsidR="00F06F4C" w:rsidRPr="00F06F4C">
        <w:rPr>
          <w:sz w:val="24"/>
          <w:szCs w:val="24"/>
          <w:vertAlign w:val="superscript"/>
        </w:rPr>
        <w:t>st</w:t>
      </w:r>
      <w:r w:rsidR="00F06F4C">
        <w:rPr>
          <w:sz w:val="24"/>
          <w:szCs w:val="24"/>
        </w:rPr>
        <w:t xml:space="preserve"> ,3</w:t>
      </w:r>
      <w:r w:rsidR="00F06F4C">
        <w:rPr>
          <w:sz w:val="24"/>
          <w:szCs w:val="24"/>
          <w:vertAlign w:val="superscript"/>
        </w:rPr>
        <w:t>rd</w:t>
      </w:r>
      <w:r w:rsidRPr="000B1443">
        <w:rPr>
          <w:sz w:val="24"/>
          <w:szCs w:val="24"/>
        </w:rPr>
        <w:t xml:space="preserve"> ,</w:t>
      </w:r>
      <w:r w:rsidR="00F06F4C">
        <w:rPr>
          <w:sz w:val="24"/>
          <w:szCs w:val="24"/>
        </w:rPr>
        <w:t xml:space="preserve"> 5</w:t>
      </w:r>
      <w:r w:rsidR="00F06F4C" w:rsidRPr="00F06F4C">
        <w:rPr>
          <w:sz w:val="24"/>
          <w:szCs w:val="24"/>
          <w:vertAlign w:val="superscript"/>
        </w:rPr>
        <w:t>th</w:t>
      </w:r>
      <w:r w:rsidR="00F06F4C">
        <w:rPr>
          <w:sz w:val="24"/>
          <w:szCs w:val="24"/>
        </w:rPr>
        <w:t xml:space="preserve">, </w:t>
      </w:r>
      <w:r w:rsidRPr="000B1443">
        <w:rPr>
          <w:sz w:val="24"/>
          <w:szCs w:val="24"/>
        </w:rPr>
        <w:t>7</w:t>
      </w:r>
      <w:r w:rsidRPr="000B1443">
        <w:rPr>
          <w:sz w:val="24"/>
          <w:szCs w:val="24"/>
          <w:vertAlign w:val="superscript"/>
        </w:rPr>
        <w:t>th</w:t>
      </w:r>
      <w:r w:rsidRPr="000B1443">
        <w:rPr>
          <w:sz w:val="24"/>
          <w:szCs w:val="24"/>
        </w:rPr>
        <w:t xml:space="preserve"> ,</w:t>
      </w:r>
      <w:r w:rsidR="00F06F4C">
        <w:rPr>
          <w:sz w:val="24"/>
          <w:szCs w:val="24"/>
        </w:rPr>
        <w:t xml:space="preserve"> 9</w:t>
      </w:r>
      <w:r w:rsidR="00F06F4C" w:rsidRPr="00F06F4C">
        <w:rPr>
          <w:sz w:val="24"/>
          <w:szCs w:val="24"/>
          <w:vertAlign w:val="superscript"/>
        </w:rPr>
        <w:t>th</w:t>
      </w:r>
      <w:r w:rsidR="00F06F4C">
        <w:rPr>
          <w:sz w:val="24"/>
          <w:szCs w:val="24"/>
        </w:rPr>
        <w:t xml:space="preserve">  &amp; 11</w:t>
      </w:r>
      <w:r w:rsidRPr="000B1443">
        <w:rPr>
          <w:sz w:val="24"/>
          <w:szCs w:val="24"/>
          <w:vertAlign w:val="superscript"/>
        </w:rPr>
        <w:t>th</w:t>
      </w:r>
      <w:r w:rsidRPr="000B1443">
        <w:rPr>
          <w:sz w:val="24"/>
          <w:szCs w:val="24"/>
        </w:rPr>
        <w:t xml:space="preserve"> grades. If a copy is not given to the school within 30 days, the school will contact you.</w:t>
      </w:r>
    </w:p>
    <w:p w14:paraId="737A7E49" w14:textId="77777777" w:rsidR="005D51A4" w:rsidRPr="000B1443" w:rsidRDefault="005D51A4" w:rsidP="000B144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1443">
        <w:rPr>
          <w:sz w:val="24"/>
          <w:szCs w:val="24"/>
        </w:rPr>
        <w:t>If your child has an appointment for an exam during this school year that is after the first 30 days of school, please notify the Health Office with the date.</w:t>
      </w:r>
    </w:p>
    <w:p w14:paraId="3D4BAD0E" w14:textId="77777777" w:rsidR="005D51A4" w:rsidRPr="000B1443" w:rsidRDefault="005D51A4" w:rsidP="000B144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1443">
        <w:rPr>
          <w:sz w:val="24"/>
          <w:szCs w:val="24"/>
        </w:rPr>
        <w:t>For your convenience, a physical exam form and dental certificate for your health care providers is enclosed.</w:t>
      </w:r>
    </w:p>
    <w:p w14:paraId="1B3AD9B7" w14:textId="77777777" w:rsidR="005D51A4" w:rsidRPr="000B1443" w:rsidRDefault="005D51A4" w:rsidP="000B144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1443">
        <w:rPr>
          <w:sz w:val="24"/>
          <w:szCs w:val="24"/>
        </w:rPr>
        <w:t xml:space="preserve">Communication between private and school health </w:t>
      </w:r>
      <w:r>
        <w:rPr>
          <w:sz w:val="24"/>
          <w:szCs w:val="24"/>
        </w:rPr>
        <w:t>staff</w:t>
      </w:r>
      <w:r w:rsidRPr="000B1443">
        <w:rPr>
          <w:sz w:val="24"/>
          <w:szCs w:val="24"/>
        </w:rPr>
        <w:t xml:space="preserve"> is important for safe and effective care at school. Your healthcare provider may not share health information with school health </w:t>
      </w:r>
      <w:r>
        <w:rPr>
          <w:sz w:val="24"/>
          <w:szCs w:val="24"/>
        </w:rPr>
        <w:t xml:space="preserve">staff </w:t>
      </w:r>
      <w:r w:rsidRPr="000B1443">
        <w:rPr>
          <w:sz w:val="24"/>
          <w:szCs w:val="24"/>
        </w:rPr>
        <w:t>without your signed permission. Please talk to your provider about signing their consent form for the school at the time of your child</w:t>
      </w:r>
      <w:r w:rsidRPr="0045259C">
        <w:rPr>
          <w:sz w:val="24"/>
          <w:szCs w:val="24"/>
        </w:rPr>
        <w:t>’</w:t>
      </w:r>
      <w:r w:rsidRPr="000B1443">
        <w:rPr>
          <w:sz w:val="24"/>
          <w:szCs w:val="24"/>
        </w:rPr>
        <w:t xml:space="preserve">s appointment for the examination.  </w:t>
      </w:r>
    </w:p>
    <w:p w14:paraId="3BBEFCF9" w14:textId="77777777" w:rsidR="005D51A4" w:rsidRPr="000B1443" w:rsidRDefault="005D51A4" w:rsidP="000B1443">
      <w:pPr>
        <w:pStyle w:val="ListParagraph"/>
        <w:spacing w:after="0"/>
        <w:ind w:left="0"/>
        <w:rPr>
          <w:sz w:val="24"/>
          <w:szCs w:val="24"/>
        </w:rPr>
      </w:pPr>
    </w:p>
    <w:p w14:paraId="28FBBED7" w14:textId="77777777" w:rsidR="005D51A4" w:rsidRPr="000B1443" w:rsidRDefault="005D51A4" w:rsidP="00CD16C7">
      <w:pPr>
        <w:rPr>
          <w:sz w:val="24"/>
          <w:szCs w:val="24"/>
        </w:rPr>
      </w:pPr>
      <w:r w:rsidRPr="000B1443">
        <w:rPr>
          <w:sz w:val="24"/>
          <w:szCs w:val="24"/>
        </w:rPr>
        <w:t xml:space="preserve">We suggest you make copies of the completed forms for your own records before sending them to the school health office. Forms may also be faxed to the number below. </w:t>
      </w:r>
    </w:p>
    <w:p w14:paraId="73D11B3E" w14:textId="77777777" w:rsidR="00322C81" w:rsidRDefault="005D51A4" w:rsidP="00895815">
      <w:pPr>
        <w:spacing w:after="0"/>
        <w:rPr>
          <w:sz w:val="24"/>
          <w:szCs w:val="24"/>
        </w:rPr>
      </w:pPr>
      <w:r w:rsidRPr="000B1443">
        <w:rPr>
          <w:sz w:val="24"/>
          <w:szCs w:val="24"/>
        </w:rPr>
        <w:t>Sincerely,</w:t>
      </w:r>
    </w:p>
    <w:p w14:paraId="5CD50489" w14:textId="512AD8EF" w:rsidR="005D51A4" w:rsidRDefault="005D51A4" w:rsidP="00895815">
      <w:pPr>
        <w:spacing w:after="0"/>
        <w:rPr>
          <w:sz w:val="28"/>
          <w:szCs w:val="28"/>
        </w:rPr>
      </w:pPr>
      <w:r w:rsidRPr="0045259C">
        <w:rPr>
          <w:sz w:val="24"/>
          <w:szCs w:val="24"/>
        </w:rPr>
        <w:br/>
      </w:r>
    </w:p>
    <w:tbl>
      <w:tblPr>
        <w:tblStyle w:val="TableGrid"/>
        <w:tblW w:w="102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46"/>
        <w:gridCol w:w="2992"/>
        <w:gridCol w:w="4140"/>
      </w:tblGrid>
      <w:tr w:rsidR="006B2CB0" w14:paraId="5F4C9EF5" w14:textId="77777777" w:rsidTr="00D33F06">
        <w:trPr>
          <w:trHeight w:val="431"/>
        </w:trPr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F214" w14:textId="77777777" w:rsidR="006B2CB0" w:rsidRDefault="006B2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Nurse: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E234" w14:textId="77777777" w:rsidR="006B2CB0" w:rsidRDefault="006B2CB0">
            <w:pPr>
              <w:tabs>
                <w:tab w:val="left" w:pos="4512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School: </w:t>
            </w:r>
          </w:p>
        </w:tc>
      </w:tr>
      <w:tr w:rsidR="006B2CB0" w14:paraId="11348DEA" w14:textId="77777777" w:rsidTr="00D33F06">
        <w:trPr>
          <w:trHeight w:val="431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1471" w14:textId="77777777" w:rsidR="006B2CB0" w:rsidRDefault="006B2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#: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FB0F" w14:textId="77777777" w:rsidR="006B2CB0" w:rsidRDefault="006B2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3748" w14:textId="77777777" w:rsidR="006B2CB0" w:rsidRDefault="006B2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</w:tbl>
    <w:p w14:paraId="28350BCC" w14:textId="77777777" w:rsidR="005D51A4" w:rsidRPr="00CD16C7" w:rsidRDefault="005D51A4" w:rsidP="00CD16C7">
      <w:pPr>
        <w:jc w:val="center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br/>
      </w:r>
    </w:p>
    <w:sectPr w:rsidR="005D51A4" w:rsidRPr="00CD16C7" w:rsidSect="000B1443">
      <w:headerReference w:type="default" r:id="rId8"/>
      <w:footerReference w:type="default" r:id="rId9"/>
      <w:pgSz w:w="12240" w:h="15840"/>
      <w:pgMar w:top="810" w:right="990" w:bottom="18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D6DFD" w14:textId="77777777" w:rsidR="00B94F55" w:rsidRDefault="00B94F55" w:rsidP="006B2CB0">
      <w:pPr>
        <w:spacing w:after="0" w:line="240" w:lineRule="auto"/>
      </w:pPr>
      <w:r>
        <w:separator/>
      </w:r>
    </w:p>
  </w:endnote>
  <w:endnote w:type="continuationSeparator" w:id="0">
    <w:p w14:paraId="12639BBD" w14:textId="77777777" w:rsidR="00B94F55" w:rsidRDefault="00B94F55" w:rsidP="006B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538C4" w14:textId="5786F250" w:rsidR="006B2CB0" w:rsidRDefault="006B2CB0" w:rsidP="006B2CB0">
    <w:pPr>
      <w:jc w:val="center"/>
    </w:pPr>
    <w:r w:rsidRPr="000F3503">
      <w:rPr>
        <w:rFonts w:cs="Calibri"/>
        <w:sz w:val="20"/>
        <w:szCs w:val="20"/>
      </w:rPr>
      <w:t>This sample resource</w:t>
    </w:r>
    <w:r>
      <w:rPr>
        <w:rFonts w:cs="Calibri"/>
        <w:sz w:val="20"/>
        <w:szCs w:val="20"/>
      </w:rPr>
      <w:t xml:space="preserve"> was created by the New York State Center</w:t>
    </w:r>
    <w:r w:rsidR="00FF67D8">
      <w:rPr>
        <w:rFonts w:cs="Calibri"/>
        <w:sz w:val="20"/>
        <w:szCs w:val="20"/>
      </w:rPr>
      <w:t xml:space="preserve"> for School Health</w:t>
    </w:r>
    <w:r>
      <w:rPr>
        <w:rFonts w:cs="Calibri"/>
        <w:sz w:val="20"/>
        <w:szCs w:val="20"/>
      </w:rPr>
      <w:t xml:space="preserve"> and </w:t>
    </w:r>
    <w:r w:rsidRPr="000F3503">
      <w:rPr>
        <w:rFonts w:cs="Calibri"/>
        <w:sz w:val="20"/>
        <w:szCs w:val="20"/>
      </w:rPr>
      <w:t xml:space="preserve">is located at </w:t>
    </w:r>
    <w:hyperlink r:id="rId1" w:history="1">
      <w:r w:rsidR="00FF67D8" w:rsidRPr="00644845">
        <w:rPr>
          <w:rStyle w:val="Hyperlink"/>
          <w:rFonts w:cs="Calibri"/>
          <w:sz w:val="20"/>
          <w:szCs w:val="20"/>
        </w:rPr>
        <w:t>www.schoolhealthny.com</w:t>
      </w:r>
    </w:hyperlink>
    <w:r w:rsidR="00FF67D8">
      <w:rPr>
        <w:rFonts w:cs="Calibri"/>
        <w:sz w:val="20"/>
        <w:szCs w:val="20"/>
      </w:rPr>
      <w:t xml:space="preserve"> – Forms | Notifications</w:t>
    </w:r>
    <w:r w:rsidRPr="000F3503">
      <w:rPr>
        <w:rFonts w:cs="Calibri"/>
        <w:sz w:val="20"/>
        <w:szCs w:val="20"/>
      </w:rPr>
      <w:t xml:space="preserve"> – </w:t>
    </w:r>
    <w:r w:rsidR="00322C81">
      <w:rPr>
        <w:rFonts w:cs="Calibri"/>
        <w:sz w:val="20"/>
        <w:szCs w:val="20"/>
      </w:rPr>
      <w:t>5</w:t>
    </w:r>
    <w:r w:rsidR="00F06F4C">
      <w:rPr>
        <w:rFonts w:cs="Calibri"/>
        <w:sz w:val="20"/>
        <w:szCs w:val="20"/>
      </w:rPr>
      <w:t>/</w:t>
    </w:r>
    <w:r w:rsidR="00322C81">
      <w:rPr>
        <w:rFonts w:cs="Calibri"/>
        <w:sz w:val="20"/>
        <w:szCs w:val="20"/>
      </w:rPr>
      <w:t>2</w:t>
    </w:r>
    <w:r w:rsidR="00F06F4C">
      <w:rPr>
        <w:rFonts w:cs="Calibri"/>
        <w:sz w:val="20"/>
        <w:szCs w:val="20"/>
      </w:rPr>
      <w:t>1</w:t>
    </w: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0DEDF" w14:textId="77777777" w:rsidR="00B94F55" w:rsidRDefault="00B94F55" w:rsidP="006B2CB0">
      <w:pPr>
        <w:spacing w:after="0" w:line="240" w:lineRule="auto"/>
      </w:pPr>
      <w:r>
        <w:separator/>
      </w:r>
    </w:p>
  </w:footnote>
  <w:footnote w:type="continuationSeparator" w:id="0">
    <w:p w14:paraId="2BAECB8B" w14:textId="77777777" w:rsidR="00B94F55" w:rsidRDefault="00B94F55" w:rsidP="006B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FA612" w14:textId="77777777" w:rsidR="006B2CB0" w:rsidRPr="000F3503" w:rsidRDefault="006B2CB0" w:rsidP="006B2CB0">
    <w:pPr>
      <w:pStyle w:val="Header"/>
      <w:jc w:val="center"/>
      <w:rPr>
        <w:rFonts w:asciiTheme="minorHAnsi" w:hAnsiTheme="minorHAnsi"/>
        <w:sz w:val="20"/>
        <w:szCs w:val="20"/>
      </w:rPr>
    </w:pPr>
    <w:r w:rsidRPr="000F3503">
      <w:rPr>
        <w:rFonts w:asciiTheme="minorHAnsi" w:hAnsiTheme="minorHAnsi"/>
        <w:sz w:val="20"/>
        <w:szCs w:val="20"/>
      </w:rPr>
      <w:t>School District Letterhead</w:t>
    </w:r>
  </w:p>
  <w:p w14:paraId="1EC2FA73" w14:textId="77777777" w:rsidR="006B2CB0" w:rsidRDefault="006B2CB0">
    <w:pPr>
      <w:pStyle w:val="Header"/>
    </w:pPr>
  </w:p>
  <w:p w14:paraId="390ED58F" w14:textId="77777777" w:rsidR="006B2CB0" w:rsidRDefault="006B2C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6799F"/>
    <w:multiLevelType w:val="hybridMultilevel"/>
    <w:tmpl w:val="2362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0NzA3MTI2MTAxMDVS0lEKTi0uzszPAykwrgUAKIpiKSwAAAA="/>
  </w:docVars>
  <w:rsids>
    <w:rsidRoot w:val="00CD16C7"/>
    <w:rsid w:val="00003B7E"/>
    <w:rsid w:val="000409A3"/>
    <w:rsid w:val="00050127"/>
    <w:rsid w:val="00056D21"/>
    <w:rsid w:val="000735D6"/>
    <w:rsid w:val="000B1443"/>
    <w:rsid w:val="000C69B4"/>
    <w:rsid w:val="00111B97"/>
    <w:rsid w:val="00133333"/>
    <w:rsid w:val="00136BA5"/>
    <w:rsid w:val="00146664"/>
    <w:rsid w:val="0019115F"/>
    <w:rsid w:val="001D009F"/>
    <w:rsid w:val="00234313"/>
    <w:rsid w:val="00283E15"/>
    <w:rsid w:val="002E2388"/>
    <w:rsid w:val="002F2048"/>
    <w:rsid w:val="00322C81"/>
    <w:rsid w:val="00331DC2"/>
    <w:rsid w:val="0045152B"/>
    <w:rsid w:val="0045259C"/>
    <w:rsid w:val="00512BA4"/>
    <w:rsid w:val="00581588"/>
    <w:rsid w:val="00591853"/>
    <w:rsid w:val="0059333F"/>
    <w:rsid w:val="005A79A0"/>
    <w:rsid w:val="005D2175"/>
    <w:rsid w:val="005D51A4"/>
    <w:rsid w:val="005E73B4"/>
    <w:rsid w:val="00612892"/>
    <w:rsid w:val="0063199A"/>
    <w:rsid w:val="00653A61"/>
    <w:rsid w:val="006706BA"/>
    <w:rsid w:val="006B2CB0"/>
    <w:rsid w:val="006E547B"/>
    <w:rsid w:val="007519EE"/>
    <w:rsid w:val="00774065"/>
    <w:rsid w:val="007E4FFD"/>
    <w:rsid w:val="0083130D"/>
    <w:rsid w:val="00840AD9"/>
    <w:rsid w:val="00855629"/>
    <w:rsid w:val="00895815"/>
    <w:rsid w:val="00932B42"/>
    <w:rsid w:val="0096208F"/>
    <w:rsid w:val="009735FB"/>
    <w:rsid w:val="009855AD"/>
    <w:rsid w:val="009A00E2"/>
    <w:rsid w:val="009B6F98"/>
    <w:rsid w:val="00A50162"/>
    <w:rsid w:val="00AA7648"/>
    <w:rsid w:val="00AC11D4"/>
    <w:rsid w:val="00B020A8"/>
    <w:rsid w:val="00B13D1E"/>
    <w:rsid w:val="00B323D5"/>
    <w:rsid w:val="00B75DC3"/>
    <w:rsid w:val="00B94F55"/>
    <w:rsid w:val="00C106A4"/>
    <w:rsid w:val="00C13375"/>
    <w:rsid w:val="00C86880"/>
    <w:rsid w:val="00CB3025"/>
    <w:rsid w:val="00CD16C7"/>
    <w:rsid w:val="00D33F06"/>
    <w:rsid w:val="00D53951"/>
    <w:rsid w:val="00D545E4"/>
    <w:rsid w:val="00D608DF"/>
    <w:rsid w:val="00E05D4E"/>
    <w:rsid w:val="00E32246"/>
    <w:rsid w:val="00E41549"/>
    <w:rsid w:val="00E46B4D"/>
    <w:rsid w:val="00E61155"/>
    <w:rsid w:val="00EA66B8"/>
    <w:rsid w:val="00F05E7C"/>
    <w:rsid w:val="00F06F4C"/>
    <w:rsid w:val="00F10189"/>
    <w:rsid w:val="00F26AB9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41FE86"/>
  <w15:docId w15:val="{5C3CCB35-4D56-486C-9EB6-FAEC6981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69B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E238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12BA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12B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2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512BA4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</w:rPr>
  </w:style>
  <w:style w:type="paragraph" w:styleId="Revision">
    <w:name w:val="Revision"/>
    <w:hidden/>
    <w:uiPriority w:val="99"/>
    <w:semiHidden/>
    <w:rsid w:val="00A50162"/>
  </w:style>
  <w:style w:type="table" w:styleId="TableGrid">
    <w:name w:val="Table Grid"/>
    <w:basedOn w:val="TableNormal"/>
    <w:uiPriority w:val="59"/>
    <w:locked/>
    <w:rsid w:val="006B2CB0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CB0"/>
  </w:style>
  <w:style w:type="paragraph" w:styleId="Footer">
    <w:name w:val="footer"/>
    <w:basedOn w:val="Normal"/>
    <w:link w:val="FooterChar"/>
    <w:uiPriority w:val="99"/>
    <w:unhideWhenUsed/>
    <w:rsid w:val="006B2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CB0"/>
  </w:style>
  <w:style w:type="character" w:styleId="UnresolvedMention">
    <w:name w:val="Unresolved Mention"/>
    <w:basedOn w:val="DefaultParagraphFont"/>
    <w:uiPriority w:val="99"/>
    <w:semiHidden/>
    <w:unhideWhenUsed/>
    <w:rsid w:val="00322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12.nysed.gov/sss/documents/health-exam-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Khalil</dc:creator>
  <cp:lastModifiedBy>Melissa Trau</cp:lastModifiedBy>
  <cp:revision>6</cp:revision>
  <cp:lastPrinted>2013-07-11T15:16:00Z</cp:lastPrinted>
  <dcterms:created xsi:type="dcterms:W3CDTF">2021-05-12T13:23:00Z</dcterms:created>
  <dcterms:modified xsi:type="dcterms:W3CDTF">2021-05-12T13:26:00Z</dcterms:modified>
</cp:coreProperties>
</file>